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05" w:rsidRDefault="00AA0B05" w:rsidP="00AA0B05">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AA0B05" w:rsidRDefault="00AA0B05" w:rsidP="00AA0B05">
      <w:r>
        <w:rPr>
          <w:rFonts w:ascii="Arial" w:hAnsi="Arial" w:cs="Arial"/>
          <w:b/>
          <w:bCs/>
          <w:color w:val="0000FF"/>
          <w:sz w:val="26"/>
          <w:szCs w:val="26"/>
        </w:rPr>
        <w:t xml:space="preserve">                                                                               </w:t>
      </w:r>
    </w:p>
    <w:p w:rsidR="00AA0B05" w:rsidRDefault="00AA0B05" w:rsidP="00AA0B05">
      <w:r>
        <w:rPr>
          <w:rFonts w:ascii="Arial Narrow" w:hAnsi="Arial Narrow"/>
          <w:b/>
          <w:bCs/>
          <w:color w:val="000080"/>
          <w:sz w:val="32"/>
          <w:szCs w:val="32"/>
        </w:rPr>
        <w:t>Information for Water Industry Managers and Practitioners in the Queensland Water Industry</w:t>
      </w:r>
    </w:p>
    <w:p w:rsidR="00AA0B05" w:rsidRDefault="00AA0B05" w:rsidP="00AA0B05">
      <w:pPr>
        <w:rPr>
          <w:rFonts w:ascii="Arial Narrow" w:hAnsi="Arial Narrow"/>
          <w:b/>
          <w:bCs/>
          <w:color w:val="000080"/>
          <w:sz w:val="32"/>
          <w:szCs w:val="32"/>
        </w:rPr>
      </w:pPr>
      <w:r>
        <w:rPr>
          <w:rFonts w:ascii="Arial Narrow" w:hAnsi="Arial Narrow"/>
          <w:b/>
          <w:bCs/>
          <w:color w:val="000080"/>
          <w:sz w:val="32"/>
          <w:szCs w:val="32"/>
        </w:rPr>
        <w:t xml:space="preserve">(Issue #411– 1 November 2019)    </w:t>
      </w:r>
    </w:p>
    <w:p w:rsidR="00AA0B05" w:rsidRDefault="00AA0B05" w:rsidP="00AA0B05">
      <w:r>
        <w:rPr>
          <w:rFonts w:ascii="Arial Narrow" w:hAnsi="Arial Narrow"/>
          <w:b/>
          <w:bCs/>
          <w:color w:val="000080"/>
          <w:sz w:val="32"/>
          <w:szCs w:val="32"/>
        </w:rPr>
        <w:t> </w:t>
      </w:r>
    </w:p>
    <w:p w:rsidR="00AA0B05" w:rsidRDefault="00AA0B05" w:rsidP="00AA0B05">
      <w:pPr>
        <w:rPr>
          <w:rFonts w:ascii="Arial Narrow" w:hAnsi="Arial Narrow"/>
          <w:b/>
          <w:bCs/>
          <w:color w:val="000080"/>
          <w:sz w:val="32"/>
          <w:szCs w:val="32"/>
        </w:rPr>
      </w:pPr>
      <w:r>
        <w:rPr>
          <w:rFonts w:ascii="Arial Narrow" w:hAnsi="Arial Narrow"/>
          <w:b/>
          <w:bCs/>
          <w:color w:val="000080"/>
          <w:sz w:val="32"/>
          <w:szCs w:val="32"/>
        </w:rPr>
        <w:t>1.   Events 2020</w:t>
      </w:r>
    </w:p>
    <w:p w:rsidR="00AA0B05" w:rsidRDefault="00AA0B05" w:rsidP="00AA0B05">
      <w:pPr>
        <w:rPr>
          <w:rFonts w:ascii="Arial Narrow" w:hAnsi="Arial Narrow"/>
          <w:b/>
          <w:bCs/>
          <w:color w:val="000080"/>
          <w:sz w:val="32"/>
          <w:szCs w:val="32"/>
        </w:rPr>
      </w:pPr>
      <w:r>
        <w:rPr>
          <w:rFonts w:ascii="Arial Narrow" w:hAnsi="Arial Narrow"/>
          <w:b/>
          <w:bCs/>
          <w:color w:val="000080"/>
          <w:sz w:val="32"/>
          <w:szCs w:val="32"/>
        </w:rPr>
        <w:t>2.   Resource Library</w:t>
      </w:r>
    </w:p>
    <w:p w:rsidR="00AA0B05" w:rsidRDefault="00AA0B05" w:rsidP="00AA0B05">
      <w:pPr>
        <w:rPr>
          <w:rFonts w:ascii="Arial Narrow" w:hAnsi="Arial Narrow"/>
          <w:b/>
          <w:bCs/>
          <w:color w:val="000080"/>
          <w:sz w:val="32"/>
          <w:szCs w:val="32"/>
        </w:rPr>
      </w:pPr>
      <w:r>
        <w:rPr>
          <w:rFonts w:ascii="Arial Narrow" w:hAnsi="Arial Narrow"/>
          <w:b/>
          <w:bCs/>
          <w:color w:val="000080"/>
          <w:sz w:val="32"/>
          <w:szCs w:val="32"/>
        </w:rPr>
        <w:t>3.   Queensland Health guidance for low-exposure recycled water schemes</w:t>
      </w:r>
    </w:p>
    <w:p w:rsidR="00AA0B05" w:rsidRDefault="00AA0B05" w:rsidP="00AA0B05">
      <w:pPr>
        <w:rPr>
          <w:rFonts w:ascii="Arial Narrow" w:hAnsi="Arial Narrow"/>
          <w:b/>
          <w:bCs/>
          <w:color w:val="000080"/>
          <w:sz w:val="32"/>
          <w:szCs w:val="32"/>
        </w:rPr>
      </w:pPr>
      <w:r>
        <w:rPr>
          <w:rFonts w:ascii="Arial Narrow" w:hAnsi="Arial Narrow"/>
          <w:b/>
          <w:bCs/>
          <w:color w:val="000080"/>
          <w:sz w:val="32"/>
          <w:szCs w:val="32"/>
        </w:rPr>
        <w:t xml:space="preserve">4.   End of Waste Code for </w:t>
      </w:r>
      <w:proofErr w:type="spellStart"/>
      <w:r>
        <w:rPr>
          <w:rFonts w:ascii="Arial Narrow" w:hAnsi="Arial Narrow"/>
          <w:b/>
          <w:bCs/>
          <w:color w:val="000080"/>
          <w:sz w:val="32"/>
          <w:szCs w:val="32"/>
        </w:rPr>
        <w:t>BioSolids</w:t>
      </w:r>
      <w:proofErr w:type="spellEnd"/>
    </w:p>
    <w:p w:rsidR="00AA0B05" w:rsidRDefault="00AA0B05" w:rsidP="00AA0B05">
      <w:pPr>
        <w:rPr>
          <w:rFonts w:ascii="Arial Narrow" w:hAnsi="Arial Narrow"/>
          <w:b/>
          <w:bCs/>
          <w:color w:val="000080"/>
          <w:sz w:val="32"/>
          <w:szCs w:val="32"/>
        </w:rPr>
      </w:pPr>
      <w:r>
        <w:rPr>
          <w:rFonts w:ascii="Arial Narrow" w:hAnsi="Arial Narrow"/>
          <w:b/>
          <w:bCs/>
          <w:color w:val="000080"/>
          <w:sz w:val="32"/>
          <w:szCs w:val="32"/>
        </w:rPr>
        <w:t xml:space="preserve">5.    Live stream </w:t>
      </w:r>
      <w:proofErr w:type="spellStart"/>
      <w:r>
        <w:rPr>
          <w:rFonts w:ascii="Arial Narrow" w:hAnsi="Arial Narrow"/>
          <w:b/>
          <w:bCs/>
          <w:color w:val="000080"/>
          <w:sz w:val="32"/>
          <w:szCs w:val="32"/>
        </w:rPr>
        <w:t>QWater</w:t>
      </w:r>
      <w:proofErr w:type="spellEnd"/>
      <w:r>
        <w:rPr>
          <w:rFonts w:ascii="Arial Narrow" w:hAnsi="Arial Narrow"/>
          <w:b/>
          <w:bCs/>
          <w:color w:val="000080"/>
          <w:sz w:val="32"/>
          <w:szCs w:val="32"/>
        </w:rPr>
        <w:t xml:space="preserve"> Opportunity for </w:t>
      </w:r>
      <w:proofErr w:type="spellStart"/>
      <w:r>
        <w:rPr>
          <w:rFonts w:ascii="Arial Narrow" w:hAnsi="Arial Narrow"/>
          <w:b/>
          <w:bCs/>
          <w:i/>
          <w:iCs/>
          <w:color w:val="000080"/>
          <w:sz w:val="32"/>
          <w:szCs w:val="32"/>
        </w:rPr>
        <w:t>qldwater</w:t>
      </w:r>
      <w:proofErr w:type="spellEnd"/>
      <w:r>
        <w:rPr>
          <w:rFonts w:ascii="Arial Narrow" w:hAnsi="Arial Narrow"/>
          <w:b/>
          <w:bCs/>
          <w:i/>
          <w:iCs/>
          <w:color w:val="000080"/>
          <w:sz w:val="32"/>
          <w:szCs w:val="32"/>
        </w:rPr>
        <w:t xml:space="preserve"> </w:t>
      </w:r>
      <w:r>
        <w:rPr>
          <w:rFonts w:ascii="Arial Narrow" w:hAnsi="Arial Narrow"/>
          <w:b/>
          <w:bCs/>
          <w:color w:val="000080"/>
          <w:sz w:val="32"/>
          <w:szCs w:val="32"/>
        </w:rPr>
        <w:t>members – Havelock North</w:t>
      </w:r>
    </w:p>
    <w:p w:rsidR="00AA0B05" w:rsidRDefault="00AA0B05" w:rsidP="00AA0B05">
      <w:pPr>
        <w:rPr>
          <w:rFonts w:ascii="Arial Narrow" w:hAnsi="Arial Narrow"/>
          <w:b/>
          <w:bCs/>
          <w:color w:val="000080"/>
          <w:sz w:val="32"/>
          <w:szCs w:val="32"/>
        </w:rPr>
      </w:pPr>
      <w:r>
        <w:rPr>
          <w:rFonts w:ascii="Arial Narrow" w:hAnsi="Arial Narrow"/>
          <w:b/>
          <w:bCs/>
          <w:color w:val="000080"/>
          <w:sz w:val="32"/>
          <w:szCs w:val="32"/>
        </w:rPr>
        <w:t xml:space="preserve">6.   </w:t>
      </w:r>
      <w:r>
        <w:rPr>
          <w:rFonts w:ascii="Arial Narrow" w:hAnsi="Arial Narrow"/>
          <w:b/>
          <w:bCs/>
          <w:color w:val="000080"/>
          <w:sz w:val="28"/>
          <w:szCs w:val="28"/>
        </w:rPr>
        <w:t>QUICK LINKS – ASSOCIATED ORGANISATIONS ANNOUNCEMENTS</w:t>
      </w:r>
    </w:p>
    <w:p w:rsidR="00AA0B05" w:rsidRDefault="00AA0B05" w:rsidP="00AA0B05">
      <w:pPr>
        <w:rPr>
          <w:rFonts w:ascii="Arial Narrow" w:hAnsi="Arial Narrow"/>
          <w:b/>
          <w:bCs/>
          <w:color w:val="000080"/>
          <w:sz w:val="28"/>
          <w:szCs w:val="28"/>
        </w:rPr>
      </w:pPr>
    </w:p>
    <w:p w:rsidR="00AA0B05" w:rsidRDefault="00AA0B05" w:rsidP="00AA0B05">
      <w:pPr>
        <w:rPr>
          <w:rFonts w:ascii="Arial Narrow" w:hAnsi="Arial Narrow"/>
          <w:b/>
          <w:bCs/>
          <w:color w:val="000080"/>
          <w:sz w:val="28"/>
          <w:szCs w:val="28"/>
        </w:rPr>
      </w:pPr>
    </w:p>
    <w:p w:rsidR="00AA0B05" w:rsidRDefault="00AA0B05" w:rsidP="00AA0B05">
      <w:r>
        <w:rPr>
          <w:rFonts w:ascii="Brush Script MT" w:hAnsi="Brush Script MT"/>
          <w:b/>
          <w:bCs/>
          <w:color w:val="800000"/>
        </w:rPr>
        <w:t>~~~~~~~~~~~~~~~~~~~~~~~~~~~~~~~~~~~~~~~~~~~~~~~~~~~~~~~~</w:t>
      </w:r>
      <w:r>
        <w:br/>
      </w:r>
      <w:r>
        <w:rPr>
          <w:rFonts w:ascii="Arial Narrow" w:hAnsi="Arial Narrow"/>
          <w:b/>
          <w:bCs/>
          <w:color w:val="000080"/>
          <w:sz w:val="32"/>
          <w:szCs w:val="32"/>
        </w:rPr>
        <w:t>1. Events 2020</w:t>
      </w:r>
      <w:r>
        <w:br/>
      </w:r>
      <w:r>
        <w:rPr>
          <w:rFonts w:ascii="Brush Script MT" w:hAnsi="Brush Script MT"/>
          <w:b/>
          <w:bCs/>
          <w:color w:val="800000"/>
        </w:rPr>
        <w:t>~~~~~~~~~~~~~~~~~~~~~~~~~~~~~~~~~~~~~~~~~~~~~~~~~~~~~~~~</w:t>
      </w:r>
      <w:r>
        <w:t xml:space="preserve">    </w:t>
      </w:r>
      <w:r>
        <w:br/>
      </w:r>
      <w:proofErr w:type="gramStart"/>
      <w:r>
        <w:t>Our</w:t>
      </w:r>
      <w:proofErr w:type="gramEnd"/>
      <w:r>
        <w:t xml:space="preserve"> events calendar for 2020 is now </w:t>
      </w:r>
      <w:hyperlink r:id="rId5" w:history="1">
        <w:r>
          <w:rPr>
            <w:rStyle w:val="Hyperlink"/>
            <w:color w:val="0563C1"/>
          </w:rPr>
          <w:t>available on our website</w:t>
        </w:r>
      </w:hyperlink>
      <w:r>
        <w:t xml:space="preserve"> and we are looking forward to catching up with our members all across Queensland.</w:t>
      </w:r>
    </w:p>
    <w:p w:rsidR="00AA0B05" w:rsidRDefault="00AA0B05" w:rsidP="00AA0B05">
      <w:r>
        <w:br/>
        <w:t xml:space="preserve">A number of sponsorship opportunities are available for industry partners to connect with the urban water and sewerage industry at our regional events, workshops and the Annual Forum – have a look at all the different options in our </w:t>
      </w:r>
      <w:hyperlink r:id="rId6" w:history="1">
        <w:r>
          <w:rPr>
            <w:rStyle w:val="Hyperlink"/>
            <w:color w:val="0563C1"/>
          </w:rPr>
          <w:t>2020 Sponsorship Prospectus</w:t>
        </w:r>
      </w:hyperlink>
      <w:r>
        <w:t>.</w:t>
      </w:r>
    </w:p>
    <w:p w:rsidR="00AA0B05" w:rsidRDefault="00AA0B05" w:rsidP="00AA0B05">
      <w:pPr>
        <w:rPr>
          <w:rFonts w:ascii="Arial Narrow" w:hAnsi="Arial Narrow"/>
          <w:b/>
          <w:bCs/>
          <w:color w:val="000080"/>
          <w:sz w:val="28"/>
          <w:szCs w:val="28"/>
        </w:rPr>
      </w:pPr>
    </w:p>
    <w:p w:rsidR="00AA0B05" w:rsidRDefault="00AA0B05" w:rsidP="00AA0B05">
      <w:pPr>
        <w:spacing w:after="160" w:line="252" w:lineRule="auto"/>
        <w:contextualSpacing/>
      </w:pPr>
      <w:r>
        <w:rPr>
          <w:rFonts w:ascii="Brush Script MT" w:hAnsi="Brush Script MT"/>
          <w:b/>
          <w:bCs/>
          <w:color w:val="800000"/>
        </w:rPr>
        <w:t>~~~~~~~~~~~~~~~~~~~~~~~~~~~~~~~~~~~~~~~~~~~~~~~~~~~~~~~~</w:t>
      </w:r>
      <w:r>
        <w:br/>
      </w:r>
      <w:r>
        <w:rPr>
          <w:rFonts w:ascii="Arial Narrow" w:hAnsi="Arial Narrow"/>
          <w:b/>
          <w:bCs/>
          <w:color w:val="000080"/>
          <w:sz w:val="32"/>
          <w:szCs w:val="32"/>
        </w:rPr>
        <w:t>2. Resource Library</w:t>
      </w:r>
      <w:r>
        <w:br/>
      </w:r>
      <w:r>
        <w:rPr>
          <w:rFonts w:ascii="Brush Script MT" w:hAnsi="Brush Script MT"/>
          <w:b/>
          <w:bCs/>
          <w:color w:val="800000"/>
        </w:rPr>
        <w:t>~~~~~~~~~~~~~~~~~~~~~~~~~~~~~~~~~~~~~~~~~~~~~~~~~~~~~~~~</w:t>
      </w:r>
      <w:r>
        <w:t xml:space="preserve">    </w:t>
      </w:r>
      <w:r>
        <w:br/>
        <w:t xml:space="preserve">A big thank you to all the members who responded positively to a call for sample documents of Operator Position Descriptions. We have now added copies of these PDs under the “member sample documents” tab of the </w:t>
      </w:r>
      <w:hyperlink r:id="rId7" w:history="1">
        <w:r>
          <w:rPr>
            <w:rStyle w:val="Hyperlink"/>
          </w:rPr>
          <w:t>resources library</w:t>
        </w:r>
      </w:hyperlink>
      <w:r>
        <w:t>.</w:t>
      </w:r>
    </w:p>
    <w:p w:rsidR="00AA0B05" w:rsidRDefault="00AA0B05" w:rsidP="00AA0B05">
      <w:pPr>
        <w:spacing w:after="160" w:line="252" w:lineRule="auto"/>
        <w:contextualSpacing/>
      </w:pPr>
    </w:p>
    <w:p w:rsidR="00AA0B05" w:rsidRDefault="00AA0B05" w:rsidP="00AA0B05">
      <w:pPr>
        <w:rPr>
          <w:rFonts w:asciiTheme="minorHAnsi" w:hAnsiTheme="minorHAnsi" w:cs="Arial"/>
          <w:lang w:eastAsia="en-AU"/>
        </w:rPr>
      </w:pPr>
      <w:r>
        <w:rPr>
          <w:rFonts w:ascii="Brush Script MT" w:hAnsi="Brush Script MT"/>
          <w:b/>
          <w:bCs/>
          <w:color w:val="800000"/>
        </w:rPr>
        <w:t>~~~~~~~~~~~~~~~~~~~~~~~~~~~~~~~~~~~~~~~~~~~~~~~~~~~~~~~~</w:t>
      </w:r>
      <w:r>
        <w:br/>
      </w:r>
      <w:r>
        <w:rPr>
          <w:rFonts w:ascii="Arial Narrow" w:hAnsi="Arial Narrow"/>
          <w:b/>
          <w:bCs/>
          <w:color w:val="000080"/>
          <w:sz w:val="32"/>
          <w:szCs w:val="32"/>
        </w:rPr>
        <w:t>3. Queensland Health guidance for low-exposure recycled water schemes</w:t>
      </w:r>
      <w:r>
        <w:br/>
      </w:r>
      <w:r>
        <w:rPr>
          <w:rFonts w:ascii="Brush Script MT" w:hAnsi="Brush Script MT"/>
          <w:b/>
          <w:bCs/>
          <w:color w:val="800000"/>
        </w:rPr>
        <w:t>~~~~~~~~~~~~~~~~~~~~~~~~~~~~~~~~~~~~~~~~~~~~~~~~~~~~~~~~</w:t>
      </w:r>
      <w:r>
        <w:t xml:space="preserve">    </w:t>
      </w:r>
      <w:r>
        <w:br/>
      </w:r>
      <w:r>
        <w:rPr>
          <w:rFonts w:asciiTheme="minorHAnsi" w:hAnsiTheme="minorHAnsi" w:cs="Arial"/>
          <w:lang w:eastAsia="en-AU"/>
        </w:rPr>
        <w:t xml:space="preserve">Queensland Health has published its </w:t>
      </w:r>
      <w:r>
        <w:rPr>
          <w:rFonts w:asciiTheme="minorHAnsi" w:hAnsiTheme="minorHAnsi" w:cs="Arial"/>
          <w:i/>
          <w:iCs/>
          <w:lang w:eastAsia="en-AU"/>
        </w:rPr>
        <w:t>Guideline for low-exposure recycled water schemes</w:t>
      </w:r>
      <w:r>
        <w:rPr>
          <w:rFonts w:asciiTheme="minorHAnsi" w:hAnsiTheme="minorHAnsi" w:cs="Arial"/>
          <w:lang w:eastAsia="en-AU"/>
        </w:rPr>
        <w:t xml:space="preserve"> and the </w:t>
      </w:r>
      <w:r>
        <w:rPr>
          <w:rFonts w:asciiTheme="minorHAnsi" w:hAnsiTheme="minorHAnsi" w:cs="Arial"/>
          <w:i/>
          <w:iCs/>
          <w:lang w:eastAsia="en-AU"/>
        </w:rPr>
        <w:t>Model recycled water user agreement</w:t>
      </w:r>
      <w:r>
        <w:rPr>
          <w:rFonts w:asciiTheme="minorHAnsi" w:hAnsiTheme="minorHAnsi" w:cs="Arial"/>
          <w:lang w:eastAsia="en-AU"/>
        </w:rPr>
        <w:t xml:space="preserve">. Low-exposure schemes supply irrigation uses such as open spaces, heavily-processed food crops (e.g. sugar cane), non-food crops, pasture and fodder crops, </w:t>
      </w:r>
      <w:r>
        <w:rPr>
          <w:rFonts w:asciiTheme="minorHAnsi" w:hAnsiTheme="minorHAnsi" w:cs="Arial"/>
          <w:lang w:eastAsia="en-AU"/>
        </w:rPr>
        <w:lastRenderedPageBreak/>
        <w:t>and for dust suppression. The Guideline was developed in consultation with our sector earlier this year and provides a pragmatic approach to managing the public health risks associated with the supply and use of recycled water. The Model recycled water user agreement was designed to assist recycled water providers enter into formal agreements with each of their users and was developed with input from the sector as well as lawyers experienced in water industry matters.</w:t>
      </w:r>
    </w:p>
    <w:p w:rsidR="00AA0B05" w:rsidRDefault="00AA0B05" w:rsidP="00AA0B05">
      <w:pPr>
        <w:rPr>
          <w:rFonts w:asciiTheme="minorHAnsi" w:hAnsiTheme="minorHAnsi" w:cs="Arial"/>
          <w:lang w:eastAsia="en-AU"/>
        </w:rPr>
      </w:pPr>
    </w:p>
    <w:p w:rsidR="00AA0B05" w:rsidRDefault="00AA0B05" w:rsidP="00AA0B05">
      <w:pPr>
        <w:rPr>
          <w:rFonts w:asciiTheme="minorHAnsi" w:hAnsiTheme="minorHAnsi" w:cs="Arial"/>
          <w:lang w:eastAsia="en-AU"/>
        </w:rPr>
      </w:pPr>
      <w:r>
        <w:rPr>
          <w:rFonts w:asciiTheme="minorHAnsi" w:hAnsiTheme="minorHAnsi" w:cs="Arial"/>
          <w:lang w:eastAsia="en-AU"/>
        </w:rPr>
        <w:t xml:space="preserve">The </w:t>
      </w:r>
      <w:hyperlink r:id="rId8" w:history="1">
        <w:r>
          <w:rPr>
            <w:rStyle w:val="Hyperlink"/>
            <w:rFonts w:asciiTheme="minorHAnsi" w:hAnsiTheme="minorHAnsi" w:cs="Arial"/>
            <w:color w:val="0563C1"/>
            <w:lang w:eastAsia="en-AU"/>
          </w:rPr>
          <w:t>Guideline and the Model recycled water user agreement</w:t>
        </w:r>
      </w:hyperlink>
      <w:r>
        <w:rPr>
          <w:rFonts w:asciiTheme="minorHAnsi" w:hAnsiTheme="minorHAnsi" w:cs="Arial"/>
          <w:lang w:eastAsia="en-AU"/>
        </w:rPr>
        <w:t xml:space="preserve"> can be downloaded from Queensland Health. Further information on the documents can be obtained by contacting Queensland Health’s Water Unit at email </w:t>
      </w:r>
      <w:hyperlink r:id="rId9" w:history="1">
        <w:r>
          <w:rPr>
            <w:rStyle w:val="Hyperlink"/>
            <w:rFonts w:asciiTheme="minorHAnsi" w:hAnsiTheme="minorHAnsi" w:cs="Arial"/>
            <w:color w:val="0563C1"/>
            <w:lang w:eastAsia="en-AU"/>
          </w:rPr>
          <w:t>waterquality@health.qld.gov.au</w:t>
        </w:r>
      </w:hyperlink>
      <w:r>
        <w:rPr>
          <w:rFonts w:asciiTheme="minorHAnsi" w:hAnsiTheme="minorHAnsi" w:cs="Arial"/>
          <w:lang w:eastAsia="en-AU"/>
        </w:rPr>
        <w:t xml:space="preserve"> or 3328 9348. </w:t>
      </w:r>
    </w:p>
    <w:p w:rsidR="00AA0B05" w:rsidRDefault="00AA0B05" w:rsidP="00AA0B05">
      <w:pPr>
        <w:rPr>
          <w:rFonts w:ascii="Arial Narrow" w:hAnsi="Arial Narrow"/>
          <w:b/>
          <w:bCs/>
          <w:color w:val="000080"/>
          <w:sz w:val="28"/>
          <w:szCs w:val="28"/>
        </w:rPr>
      </w:pPr>
    </w:p>
    <w:p w:rsidR="00AA0B05" w:rsidRDefault="00AA0B05" w:rsidP="00AA0B05">
      <w:pPr>
        <w:rPr>
          <w:rFonts w:asciiTheme="minorHAnsi" w:hAnsiTheme="minorHAnsi"/>
        </w:rPr>
      </w:pPr>
      <w:r>
        <w:rPr>
          <w:rFonts w:ascii="Brush Script MT" w:hAnsi="Brush Script MT"/>
          <w:b/>
          <w:bCs/>
          <w:color w:val="800000"/>
        </w:rPr>
        <w:t>~~~~~~~~~~~~~~~~~~~~~~~~~~~~~~~~~~~~~~~~~~~~~~~~~~~~~~~~</w:t>
      </w:r>
      <w:r>
        <w:br/>
      </w:r>
      <w:r>
        <w:rPr>
          <w:rFonts w:ascii="Arial Narrow" w:hAnsi="Arial Narrow"/>
          <w:b/>
          <w:bCs/>
          <w:color w:val="000080"/>
          <w:sz w:val="32"/>
          <w:szCs w:val="32"/>
        </w:rPr>
        <w:t xml:space="preserve">4. End of Waste Code for </w:t>
      </w:r>
      <w:proofErr w:type="spellStart"/>
      <w:r>
        <w:rPr>
          <w:rFonts w:ascii="Arial Narrow" w:hAnsi="Arial Narrow"/>
          <w:b/>
          <w:bCs/>
          <w:color w:val="000080"/>
          <w:sz w:val="32"/>
          <w:szCs w:val="32"/>
        </w:rPr>
        <w:t>BioSolids</w:t>
      </w:r>
      <w:proofErr w:type="spellEnd"/>
      <w:r>
        <w:br/>
      </w:r>
      <w:r>
        <w:rPr>
          <w:rFonts w:ascii="Brush Script MT" w:hAnsi="Brush Script MT"/>
          <w:b/>
          <w:bCs/>
          <w:color w:val="800000"/>
        </w:rPr>
        <w:t>~~~~~~~~~~~~~~~~~~~~~~~~~~~~~~~~~~~~~~~~~~~~~~~~~~~~~~~~</w:t>
      </w:r>
      <w:r>
        <w:t xml:space="preserve">    </w:t>
      </w:r>
      <w:r>
        <w:br/>
      </w:r>
      <w:proofErr w:type="gramStart"/>
      <w:r>
        <w:t>The</w:t>
      </w:r>
      <w:proofErr w:type="gramEnd"/>
      <w:r>
        <w:t xml:space="preserve"> Department of Environment and Science has released its proposed amendments to the End of Waste Code for </w:t>
      </w:r>
      <w:proofErr w:type="spellStart"/>
      <w:r>
        <w:t>BioSolids</w:t>
      </w:r>
      <w:proofErr w:type="spellEnd"/>
      <w:r>
        <w:t>. The draft code is available for download from the DES website at the link below.</w:t>
      </w:r>
    </w:p>
    <w:p w:rsidR="00AA0B05" w:rsidRDefault="00AA0B05" w:rsidP="00AA0B05">
      <w:pPr>
        <w:rPr>
          <w:rStyle w:val="Hyperlink"/>
        </w:rPr>
      </w:pPr>
      <w:hyperlink r:id="rId10" w:history="1">
        <w:r>
          <w:rPr>
            <w:rStyle w:val="Hyperlink"/>
          </w:rPr>
          <w:t>https://environment.des.qld.gov.au/__data/assets/pdf_file/0031/96682/eow-code-biosolids-proposed-amendment.pdf</w:t>
        </w:r>
      </w:hyperlink>
    </w:p>
    <w:p w:rsidR="00AA0B05" w:rsidRDefault="00AA0B05" w:rsidP="00AA0B05"/>
    <w:p w:rsidR="00AA0B05" w:rsidRDefault="00AA0B05" w:rsidP="00AA0B05">
      <w:r>
        <w:t xml:space="preserve">The closing date for written submissions to the chief executive about the proposed action on the code is 26 November 2019. </w:t>
      </w:r>
      <w:proofErr w:type="spellStart"/>
      <w:r>
        <w:t>Qldwater</w:t>
      </w:r>
      <w:proofErr w:type="spellEnd"/>
      <w:r>
        <w:t xml:space="preserve"> will be making a joint submission on the code. If you wish to contribute to the joint submission, please contact Rob Fearon by 20 November 2019.</w:t>
      </w:r>
    </w:p>
    <w:p w:rsidR="00AA0B05" w:rsidRDefault="00AA0B05" w:rsidP="00AA0B05"/>
    <w:p w:rsidR="00AA0B05" w:rsidRDefault="00AA0B05" w:rsidP="00AA0B05">
      <w:pPr>
        <w:spacing w:after="240"/>
        <w:rPr>
          <w:b/>
          <w:bCs/>
        </w:rPr>
      </w:pPr>
      <w:r>
        <w:rPr>
          <w:rFonts w:ascii="Brush Script MT" w:hAnsi="Brush Script MT"/>
          <w:b/>
          <w:bCs/>
          <w:color w:val="800000"/>
        </w:rPr>
        <w:t>~~~~~~~~~~~~~~~~~~~~~~~~~~~~~~~~~~~~~~~~~~~~~~~~~~~~~~~~</w:t>
      </w:r>
      <w:r>
        <w:br/>
      </w:r>
      <w:r>
        <w:rPr>
          <w:rFonts w:ascii="Arial Narrow" w:hAnsi="Arial Narrow"/>
          <w:b/>
          <w:bCs/>
          <w:color w:val="000080"/>
          <w:sz w:val="32"/>
          <w:szCs w:val="32"/>
        </w:rPr>
        <w:t xml:space="preserve">5. Live stream </w:t>
      </w:r>
      <w:proofErr w:type="spellStart"/>
      <w:r>
        <w:rPr>
          <w:rFonts w:ascii="Arial Narrow" w:hAnsi="Arial Narrow"/>
          <w:b/>
          <w:bCs/>
          <w:color w:val="000080"/>
          <w:sz w:val="32"/>
          <w:szCs w:val="32"/>
        </w:rPr>
        <w:t>QWater</w:t>
      </w:r>
      <w:proofErr w:type="spellEnd"/>
      <w:r>
        <w:rPr>
          <w:rFonts w:ascii="Arial Narrow" w:hAnsi="Arial Narrow"/>
          <w:b/>
          <w:bCs/>
          <w:color w:val="000080"/>
          <w:sz w:val="32"/>
          <w:szCs w:val="32"/>
        </w:rPr>
        <w:t xml:space="preserve"> Opportunity for </w:t>
      </w:r>
      <w:proofErr w:type="spellStart"/>
      <w:r>
        <w:rPr>
          <w:rFonts w:ascii="Arial Narrow" w:hAnsi="Arial Narrow"/>
          <w:b/>
          <w:bCs/>
          <w:i/>
          <w:iCs/>
          <w:color w:val="000080"/>
          <w:sz w:val="32"/>
          <w:szCs w:val="32"/>
        </w:rPr>
        <w:t>qldwater</w:t>
      </w:r>
      <w:proofErr w:type="spellEnd"/>
      <w:r>
        <w:rPr>
          <w:rFonts w:ascii="Arial Narrow" w:hAnsi="Arial Narrow"/>
          <w:b/>
          <w:bCs/>
          <w:i/>
          <w:iCs/>
          <w:color w:val="000080"/>
          <w:sz w:val="32"/>
          <w:szCs w:val="32"/>
        </w:rPr>
        <w:t xml:space="preserve"> </w:t>
      </w:r>
      <w:r>
        <w:rPr>
          <w:rFonts w:ascii="Arial Narrow" w:hAnsi="Arial Narrow"/>
          <w:b/>
          <w:bCs/>
          <w:color w:val="000080"/>
          <w:sz w:val="32"/>
          <w:szCs w:val="32"/>
        </w:rPr>
        <w:t>members – Havelock North</w:t>
      </w:r>
      <w:r>
        <w:br/>
      </w:r>
      <w:r>
        <w:rPr>
          <w:rFonts w:ascii="Brush Script MT" w:hAnsi="Brush Script MT"/>
          <w:b/>
          <w:bCs/>
          <w:color w:val="800000"/>
        </w:rPr>
        <w:t>~~~~~~~~~~~~~~~~~~~~~~~~~~~~~~~~~~~~~~~~~~~~~~~~~~~~~~~~</w:t>
      </w:r>
      <w:r>
        <w:t xml:space="preserve">    </w:t>
      </w:r>
      <w:r>
        <w:br/>
      </w:r>
      <w:r>
        <w:rPr>
          <w:b/>
          <w:bCs/>
        </w:rPr>
        <w:t>Live Stream: Can we prevent Australia’s Havelock North? Learning lessons from other’s experiences.</w:t>
      </w:r>
    </w:p>
    <w:p w:rsidR="00AA0B05" w:rsidRDefault="00AA0B05" w:rsidP="00AA0B05">
      <w:proofErr w:type="spellStart"/>
      <w:proofErr w:type="gramStart"/>
      <w:r>
        <w:rPr>
          <w:b/>
          <w:bCs/>
          <w:i/>
          <w:iCs/>
        </w:rPr>
        <w:t>qldwater</w:t>
      </w:r>
      <w:proofErr w:type="spellEnd"/>
      <w:proofErr w:type="gramEnd"/>
      <w:r>
        <w:rPr>
          <w:b/>
          <w:bCs/>
          <w:i/>
          <w:iCs/>
        </w:rPr>
        <w:t xml:space="preserve"> </w:t>
      </w:r>
      <w:r>
        <w:t xml:space="preserve">has partnered with the Australian Water Association to make a highly topical live stream panel discussion available to our members. </w:t>
      </w:r>
      <w:proofErr w:type="gramStart"/>
      <w:r>
        <w:t>it’s</w:t>
      </w:r>
      <w:proofErr w:type="gramEnd"/>
      <w:r>
        <w:t xml:space="preserve"> a great chance to hear from some industry experts as well as someone who had first hand involvement with the Havelock North (NZ) incident in 2016, where around 5,500 people became ill with </w:t>
      </w:r>
      <w:proofErr w:type="spellStart"/>
      <w:r>
        <w:t>campylobacteriosis</w:t>
      </w:r>
      <w:proofErr w:type="spellEnd"/>
      <w:r>
        <w:t xml:space="preserve"> due to drinking water contamination. Twenty </w:t>
      </w:r>
      <w:proofErr w:type="spellStart"/>
      <w:r>
        <w:rPr>
          <w:b/>
          <w:bCs/>
          <w:i/>
          <w:iCs/>
        </w:rPr>
        <w:t>qldwater</w:t>
      </w:r>
      <w:proofErr w:type="spellEnd"/>
      <w:r>
        <w:t xml:space="preserve"> members have already registered! </w:t>
      </w:r>
    </w:p>
    <w:p w:rsidR="00AA0B05" w:rsidRDefault="00AA0B05" w:rsidP="00AA0B05"/>
    <w:p w:rsidR="00AA0B05" w:rsidRDefault="00AA0B05" w:rsidP="00AA0B05">
      <w:r>
        <w:t xml:space="preserve">Supported by the Queensland Government, the panel session will take place at AWA’s </w:t>
      </w:r>
      <w:hyperlink r:id="rId11" w:history="1">
        <w:proofErr w:type="spellStart"/>
        <w:r>
          <w:rPr>
            <w:rStyle w:val="Hyperlink"/>
          </w:rPr>
          <w:t>QWater</w:t>
        </w:r>
        <w:proofErr w:type="spellEnd"/>
        <w:r>
          <w:rPr>
            <w:rStyle w:val="Hyperlink"/>
          </w:rPr>
          <w:t xml:space="preserve"> Conference</w:t>
        </w:r>
      </w:hyperlink>
      <w:r>
        <w:t xml:space="preserve"> on Thursday 21 November at 9.10am. </w:t>
      </w:r>
    </w:p>
    <w:p w:rsidR="00AA0B05" w:rsidRDefault="00AA0B05" w:rsidP="00AA0B05">
      <w:r>
        <w:t xml:space="preserve">                </w:t>
      </w:r>
    </w:p>
    <w:p w:rsidR="00AA0B05" w:rsidRDefault="00AA0B05" w:rsidP="00AA0B05">
      <w:r>
        <w:rPr>
          <w:rFonts w:ascii="Brush Script MT" w:hAnsi="Brush Script MT"/>
          <w:b/>
          <w:bCs/>
          <w:color w:val="800000"/>
        </w:rPr>
        <w:t xml:space="preserve">~~~~~~~~~~~~~~~~~~~~~~~~~~~~~~~~~~~~~~~~~~~~~~~~~~~~~~~~ </w:t>
      </w:r>
    </w:p>
    <w:p w:rsidR="00AA0B05" w:rsidRDefault="00AA0B05" w:rsidP="00AA0B05">
      <w:r>
        <w:rPr>
          <w:rFonts w:ascii="Arial Narrow" w:hAnsi="Arial Narrow"/>
          <w:b/>
          <w:bCs/>
          <w:color w:val="000080"/>
          <w:sz w:val="28"/>
          <w:szCs w:val="28"/>
        </w:rPr>
        <w:t>6.   QUICK LINKS – ASSOCIATED ORGANISATIONS ANNOUNCEMENTS</w:t>
      </w:r>
    </w:p>
    <w:p w:rsidR="00AA0B05" w:rsidRDefault="00AA0B05" w:rsidP="00AA0B05">
      <w:r>
        <w:rPr>
          <w:rFonts w:ascii="Brush Script MT" w:hAnsi="Brush Script MT"/>
          <w:b/>
          <w:bCs/>
          <w:color w:val="800000"/>
        </w:rPr>
        <w:t>~~~~~~~~~~~~~~~~~~~~~~~~~~~~~~~~~~~~~~~~~~~~~~~~~~~~~~~~</w:t>
      </w:r>
      <w:r>
        <w:t> </w:t>
      </w:r>
      <w:r>
        <w:rPr>
          <w:color w:val="1F497D"/>
        </w:rPr>
        <w:br/>
      </w:r>
      <w:r>
        <w:t xml:space="preserve">1.  a) </w:t>
      </w:r>
      <w:r>
        <w:rPr>
          <w:b/>
          <w:bCs/>
        </w:rPr>
        <w:t>Water Industry Operator’s Association of Australia (WIOA)</w:t>
      </w:r>
      <w:r>
        <w:t xml:space="preserve"> in collaboration with Water Research Australia</w:t>
      </w:r>
      <w:proofErr w:type="gramStart"/>
      <w:r>
        <w:t>  had</w:t>
      </w:r>
      <w:proofErr w:type="gramEnd"/>
      <w:r>
        <w:t xml:space="preserve"> released the publication of an occasional paper 'Guide to the measurement and use of CT'</w:t>
      </w:r>
    </w:p>
    <w:p w:rsidR="00AA0B05" w:rsidRDefault="00AA0B05" w:rsidP="00AA0B05"/>
    <w:p w:rsidR="00AA0B05" w:rsidRDefault="00AA0B05" w:rsidP="00AA0B05">
      <w:r>
        <w:t xml:space="preserve">The aim of the paper is to de-mystify the science and operational practice around the use of contact time (Ct) in management of disinfection of drinking water supplies. Disinfection of water with a chemical disinfectant (chlorine or chloramine) requires time for the chemical to react with and kill target pathogens. In an ideal situation the required time for the disinfection to take place is </w:t>
      </w:r>
      <w:r>
        <w:lastRenderedPageBreak/>
        <w:t>facilitated by a purpose-built reactor or contact tank, specifically designed for this purpose to provide a controllable process.</w:t>
      </w:r>
    </w:p>
    <w:p w:rsidR="00AA0B05" w:rsidRDefault="00AA0B05" w:rsidP="00AA0B05">
      <w:r>
        <w:br/>
        <w:t xml:space="preserve">For more information please visit </w:t>
      </w:r>
      <w:hyperlink r:id="rId12" w:history="1">
        <w:r>
          <w:rPr>
            <w:rStyle w:val="Hyperlink"/>
          </w:rPr>
          <w:t>https://wioa.org.au/ct//</w:t>
        </w:r>
      </w:hyperlink>
    </w:p>
    <w:p w:rsidR="00AA0B05" w:rsidRDefault="00AA0B05" w:rsidP="00AA0B05"/>
    <w:p w:rsidR="00AA0B05" w:rsidRDefault="00AA0B05" w:rsidP="00AA0B05">
      <w:pPr>
        <w:rPr>
          <w:lang w:val="en-US"/>
        </w:rPr>
      </w:pPr>
      <w:r>
        <w:rPr>
          <w:lang w:val="en-US"/>
        </w:rPr>
        <w:t xml:space="preserve">    b) The </w:t>
      </w:r>
      <w:r>
        <w:rPr>
          <w:b/>
          <w:bCs/>
          <w:lang w:val="en-US"/>
        </w:rPr>
        <w:t>WIOA Queensland Advisory Committee</w:t>
      </w:r>
      <w:r>
        <w:rPr>
          <w:lang w:val="en-US"/>
        </w:rPr>
        <w:t xml:space="preserve"> extends an invitation to members to join other water industry operators at a </w:t>
      </w:r>
      <w:hyperlink r:id="rId13" w:history="1">
        <w:r>
          <w:rPr>
            <w:rStyle w:val="Hyperlink"/>
            <w:b/>
            <w:bCs/>
            <w:lang w:val="en-US"/>
          </w:rPr>
          <w:t>Water Interest Day</w:t>
        </w:r>
      </w:hyperlink>
      <w:r>
        <w:rPr>
          <w:lang w:val="en-US"/>
        </w:rPr>
        <w:t xml:space="preserve"> to be held next </w:t>
      </w:r>
      <w:r>
        <w:rPr>
          <w:b/>
          <w:bCs/>
          <w:lang w:val="en-US"/>
        </w:rPr>
        <w:t>Thursday 7 November 2019</w:t>
      </w:r>
      <w:r>
        <w:rPr>
          <w:lang w:val="en-US"/>
        </w:rPr>
        <w:t>.</w:t>
      </w:r>
    </w:p>
    <w:p w:rsidR="00AA0B05" w:rsidRDefault="00AA0B05" w:rsidP="00AA0B05">
      <w:pPr>
        <w:rPr>
          <w:lang w:val="en-US"/>
        </w:rPr>
      </w:pPr>
      <w:r>
        <w:rPr>
          <w:lang w:val="en-US"/>
        </w:rPr>
        <w:t> </w:t>
      </w:r>
    </w:p>
    <w:p w:rsidR="00AA0B05" w:rsidRDefault="00AA0B05" w:rsidP="00AA0B05">
      <w:pPr>
        <w:rPr>
          <w:lang w:val="en-US"/>
        </w:rPr>
      </w:pPr>
      <w:r>
        <w:rPr>
          <w:lang w:val="en-US"/>
        </w:rPr>
        <w:t xml:space="preserve">The day will include a number of technical presentations, demonstrations and a tour of Aquatec </w:t>
      </w:r>
      <w:proofErr w:type="spellStart"/>
      <w:r>
        <w:rPr>
          <w:lang w:val="en-US"/>
        </w:rPr>
        <w:t>Maxcon's</w:t>
      </w:r>
      <w:proofErr w:type="spellEnd"/>
      <w:r>
        <w:rPr>
          <w:lang w:val="en-US"/>
        </w:rPr>
        <w:t xml:space="preserve"> Electrical &amp; Maintenance Facility in Ipswich.</w:t>
      </w:r>
    </w:p>
    <w:p w:rsidR="00AA0B05" w:rsidRDefault="00AA0B05" w:rsidP="00AA0B05">
      <w:pPr>
        <w:numPr>
          <w:ilvl w:val="0"/>
          <w:numId w:val="1"/>
        </w:numPr>
        <w:spacing w:before="100" w:beforeAutospacing="1" w:after="100" w:afterAutospacing="1"/>
        <w:rPr>
          <w:rFonts w:eastAsia="Times New Roman"/>
          <w:lang w:val="en-US"/>
        </w:rPr>
      </w:pPr>
      <w:r>
        <w:rPr>
          <w:rFonts w:eastAsia="Times New Roman"/>
          <w:lang w:val="en-US"/>
        </w:rPr>
        <w:t xml:space="preserve">Peter </w:t>
      </w:r>
      <w:proofErr w:type="spellStart"/>
      <w:r>
        <w:rPr>
          <w:rFonts w:eastAsia="Times New Roman"/>
          <w:lang w:val="en-US"/>
        </w:rPr>
        <w:t>Ferrando</w:t>
      </w:r>
      <w:proofErr w:type="spellEnd"/>
      <w:r>
        <w:rPr>
          <w:rFonts w:eastAsia="Times New Roman"/>
          <w:lang w:val="en-US"/>
        </w:rPr>
        <w:t xml:space="preserve"> (Aquatec </w:t>
      </w:r>
      <w:proofErr w:type="spellStart"/>
      <w:r>
        <w:rPr>
          <w:rFonts w:eastAsia="Times New Roman"/>
          <w:lang w:val="en-US"/>
        </w:rPr>
        <w:t>Maxcon</w:t>
      </w:r>
      <w:proofErr w:type="spellEnd"/>
      <w:r>
        <w:rPr>
          <w:rFonts w:eastAsia="Times New Roman"/>
          <w:lang w:val="en-US"/>
        </w:rPr>
        <w:t xml:space="preserve">) - Overview of Aquatec </w:t>
      </w:r>
      <w:proofErr w:type="spellStart"/>
      <w:r>
        <w:rPr>
          <w:rFonts w:eastAsia="Times New Roman"/>
          <w:lang w:val="en-US"/>
        </w:rPr>
        <w:t>Maxcon</w:t>
      </w:r>
      <w:proofErr w:type="spellEnd"/>
      <w:r>
        <w:rPr>
          <w:rFonts w:eastAsia="Times New Roman"/>
          <w:lang w:val="en-US"/>
        </w:rPr>
        <w:t xml:space="preserve"> Group Workshop Operations</w:t>
      </w:r>
    </w:p>
    <w:p w:rsidR="00AA0B05" w:rsidRDefault="00AA0B05" w:rsidP="00AA0B05">
      <w:pPr>
        <w:numPr>
          <w:ilvl w:val="0"/>
          <w:numId w:val="1"/>
        </w:numPr>
        <w:spacing w:before="100" w:beforeAutospacing="1" w:after="100" w:afterAutospacing="1"/>
        <w:rPr>
          <w:rFonts w:eastAsia="Times New Roman"/>
          <w:lang w:val="en-US"/>
        </w:rPr>
      </w:pPr>
      <w:r>
        <w:rPr>
          <w:rFonts w:eastAsia="Times New Roman"/>
          <w:lang w:val="en-US"/>
        </w:rPr>
        <w:t xml:space="preserve">Andrew Watson (South Burnett Regional Council) - </w:t>
      </w:r>
      <w:proofErr w:type="spellStart"/>
      <w:r>
        <w:rPr>
          <w:rFonts w:eastAsia="Times New Roman"/>
          <w:lang w:val="en-US"/>
        </w:rPr>
        <w:t>Kingaroy</w:t>
      </w:r>
      <w:proofErr w:type="spellEnd"/>
      <w:r>
        <w:rPr>
          <w:rFonts w:eastAsia="Times New Roman"/>
          <w:lang w:val="en-US"/>
        </w:rPr>
        <w:t xml:space="preserve"> </w:t>
      </w:r>
      <w:proofErr w:type="spellStart"/>
      <w:r>
        <w:rPr>
          <w:rFonts w:eastAsia="Times New Roman"/>
          <w:lang w:val="en-US"/>
        </w:rPr>
        <w:t>Nereda</w:t>
      </w:r>
      <w:proofErr w:type="spellEnd"/>
      <w:r>
        <w:rPr>
          <w:rFonts w:eastAsia="Times New Roman"/>
          <w:lang w:val="en-US"/>
        </w:rPr>
        <w:t>© WWTP recycled water and benefits to the community</w:t>
      </w:r>
    </w:p>
    <w:p w:rsidR="00AA0B05" w:rsidRDefault="00AA0B05" w:rsidP="00AA0B05">
      <w:pPr>
        <w:numPr>
          <w:ilvl w:val="0"/>
          <w:numId w:val="1"/>
        </w:numPr>
        <w:spacing w:before="100" w:beforeAutospacing="1" w:after="100" w:afterAutospacing="1"/>
        <w:rPr>
          <w:rFonts w:eastAsia="Times New Roman"/>
          <w:lang w:val="en-US"/>
        </w:rPr>
      </w:pPr>
      <w:r>
        <w:rPr>
          <w:rFonts w:eastAsia="Times New Roman"/>
          <w:lang w:val="en-US"/>
        </w:rPr>
        <w:t xml:space="preserve">Terry </w:t>
      </w:r>
      <w:proofErr w:type="spellStart"/>
      <w:r>
        <w:rPr>
          <w:rFonts w:eastAsia="Times New Roman"/>
          <w:lang w:val="en-US"/>
        </w:rPr>
        <w:t>Heness</w:t>
      </w:r>
      <w:proofErr w:type="spellEnd"/>
      <w:r>
        <w:rPr>
          <w:rFonts w:eastAsia="Times New Roman"/>
          <w:lang w:val="en-US"/>
        </w:rPr>
        <w:t xml:space="preserve"> (Toowoomba Regional Council) - Mt </w:t>
      </w:r>
      <w:proofErr w:type="spellStart"/>
      <w:r>
        <w:rPr>
          <w:rFonts w:eastAsia="Times New Roman"/>
          <w:lang w:val="en-US"/>
        </w:rPr>
        <w:t>Kynoch</w:t>
      </w:r>
      <w:proofErr w:type="spellEnd"/>
      <w:r>
        <w:rPr>
          <w:rFonts w:eastAsia="Times New Roman"/>
          <w:lang w:val="en-US"/>
        </w:rPr>
        <w:t xml:space="preserve"> WTP's Sludge Waste System</w:t>
      </w:r>
    </w:p>
    <w:p w:rsidR="00AA0B05" w:rsidRDefault="00AA0B05" w:rsidP="00AA0B05">
      <w:pPr>
        <w:numPr>
          <w:ilvl w:val="0"/>
          <w:numId w:val="1"/>
        </w:numPr>
        <w:spacing w:before="100" w:beforeAutospacing="1" w:after="100" w:afterAutospacing="1"/>
        <w:rPr>
          <w:rFonts w:eastAsia="Times New Roman"/>
          <w:lang w:val="en-US"/>
        </w:rPr>
      </w:pPr>
      <w:r>
        <w:rPr>
          <w:rFonts w:eastAsia="Times New Roman"/>
          <w:lang w:val="en-US"/>
        </w:rPr>
        <w:t xml:space="preserve">Garry Hargreaves (TAFE Queensland) - Mentoring remote workers through </w:t>
      </w:r>
      <w:proofErr w:type="spellStart"/>
      <w:r>
        <w:rPr>
          <w:rFonts w:eastAsia="Times New Roman"/>
          <w:lang w:val="en-US"/>
        </w:rPr>
        <w:t>Realware</w:t>
      </w:r>
      <w:proofErr w:type="spellEnd"/>
      <w:r>
        <w:rPr>
          <w:rFonts w:eastAsia="Times New Roman"/>
          <w:lang w:val="en-US"/>
        </w:rPr>
        <w:t xml:space="preserve"> Technology</w:t>
      </w:r>
    </w:p>
    <w:p w:rsidR="00AA0B05" w:rsidRDefault="00AA0B05" w:rsidP="00AA0B05">
      <w:pPr>
        <w:numPr>
          <w:ilvl w:val="0"/>
          <w:numId w:val="1"/>
        </w:numPr>
        <w:spacing w:before="100" w:beforeAutospacing="1" w:after="100" w:afterAutospacing="1"/>
        <w:rPr>
          <w:rFonts w:eastAsia="Times New Roman"/>
          <w:lang w:val="en-US"/>
        </w:rPr>
      </w:pPr>
      <w:r>
        <w:rPr>
          <w:rFonts w:eastAsia="Times New Roman"/>
          <w:lang w:val="en-US"/>
        </w:rPr>
        <w:t>Jason Lee (Queensland Urban Utilities) - Operator Panel Session</w:t>
      </w:r>
    </w:p>
    <w:p w:rsidR="00AA0B05" w:rsidRDefault="00AA0B05" w:rsidP="00AA0B05">
      <w:pPr>
        <w:numPr>
          <w:ilvl w:val="0"/>
          <w:numId w:val="1"/>
        </w:numPr>
        <w:spacing w:before="100" w:beforeAutospacing="1" w:after="100" w:afterAutospacing="1"/>
        <w:rPr>
          <w:rFonts w:eastAsia="Times New Roman"/>
          <w:lang w:val="en-US"/>
        </w:rPr>
      </w:pPr>
      <w:r>
        <w:rPr>
          <w:rFonts w:eastAsia="Times New Roman"/>
          <w:lang w:val="en-US"/>
        </w:rPr>
        <w:t xml:space="preserve">Diffused Aeration Bubble Testing and Dissolved Oxygen demonstration and Tour of Aquatec </w:t>
      </w:r>
      <w:proofErr w:type="spellStart"/>
      <w:r>
        <w:rPr>
          <w:rFonts w:eastAsia="Times New Roman"/>
          <w:lang w:val="en-US"/>
        </w:rPr>
        <w:t>Maxcon's</w:t>
      </w:r>
      <w:proofErr w:type="spellEnd"/>
      <w:r>
        <w:rPr>
          <w:rFonts w:eastAsia="Times New Roman"/>
          <w:lang w:val="en-US"/>
        </w:rPr>
        <w:t xml:space="preserve"> Electrical &amp; Maintenance Facility</w:t>
      </w:r>
    </w:p>
    <w:p w:rsidR="00AA0B05" w:rsidRDefault="00AA0B05" w:rsidP="00AA0B05">
      <w:pPr>
        <w:rPr>
          <w:lang w:val="en-US"/>
        </w:rPr>
      </w:pPr>
      <w:r>
        <w:rPr>
          <w:lang w:val="en-US"/>
        </w:rPr>
        <w:t xml:space="preserve">Registrations will close 4pm Monday 4 November 2019.  For more information and to register please visit - </w:t>
      </w:r>
      <w:hyperlink r:id="rId14" w:history="1">
        <w:r>
          <w:rPr>
            <w:rStyle w:val="Hyperlink"/>
            <w:lang w:val="en-US"/>
          </w:rPr>
          <w:t>https://wioa.org.au/nevent/qld_wid_ipswich/</w:t>
        </w:r>
      </w:hyperlink>
    </w:p>
    <w:p w:rsidR="00AA0B05" w:rsidRDefault="00AA0B05" w:rsidP="00AA0B05"/>
    <w:p w:rsidR="00AA0B05" w:rsidRDefault="00AA0B05" w:rsidP="00AA0B05">
      <w:r>
        <w:t xml:space="preserve">2. </w:t>
      </w:r>
      <w:r>
        <w:rPr>
          <w:b/>
          <w:bCs/>
        </w:rPr>
        <w:t>Australian Industry Standards (AIS)</w:t>
      </w:r>
      <w:r>
        <w:t xml:space="preserve"> who oversees the development of the National Water Training Package invites your feedback about skilling issues affecting the water industry. AIS conducts an annual industry skills survey to capture any new or emerging skills issues to inform the Water IRC’s discussions on skilling priorities and training packages. Feedback is requested by Friday 17 January 2020 by completing a short, 10-minute survey at </w:t>
      </w:r>
      <w:hyperlink r:id="rId15" w:history="1">
        <w:r>
          <w:rPr>
            <w:rStyle w:val="Hyperlink"/>
          </w:rPr>
          <w:t>www.surveymonkey.com/r/IRCSkillsSurvey2020</w:t>
        </w:r>
      </w:hyperlink>
      <w:r>
        <w:t xml:space="preserve"> </w:t>
      </w:r>
      <w:proofErr w:type="gramStart"/>
      <w:r>
        <w:t>Any</w:t>
      </w:r>
      <w:proofErr w:type="gramEnd"/>
      <w:r>
        <w:t xml:space="preserve"> enquiries can be directed to Australian Industry Standards at </w:t>
      </w:r>
      <w:hyperlink r:id="rId16" w:history="1">
        <w:r>
          <w:rPr>
            <w:rStyle w:val="Hyperlink"/>
          </w:rPr>
          <w:t>enquiries@australianindustrystandards.org.au</w:t>
        </w:r>
      </w:hyperlink>
    </w:p>
    <w:p w:rsidR="00AA0B05" w:rsidRDefault="00AA0B05" w:rsidP="00AA0B05"/>
    <w:p w:rsidR="00AA0B05" w:rsidRDefault="00AA0B05" w:rsidP="00AA0B05">
      <w:pPr>
        <w:rPr>
          <w:rFonts w:eastAsia="Times New Roman"/>
        </w:rPr>
      </w:pPr>
      <w:r>
        <w:t xml:space="preserve">3. </w:t>
      </w:r>
      <w:r>
        <w:rPr>
          <w:rFonts w:eastAsia="Times New Roman"/>
          <w:b/>
          <w:bCs/>
        </w:rPr>
        <w:t>The Queensland Police Service</w:t>
      </w:r>
      <w:r>
        <w:rPr>
          <w:rFonts w:eastAsia="Times New Roman"/>
        </w:rPr>
        <w:t xml:space="preserve"> has released the QPS Security Forecast November 2019 and Advisory Bulletin which is now available in the members area of our website -</w:t>
      </w:r>
      <w:proofErr w:type="gramStart"/>
      <w:r>
        <w:rPr>
          <w:rFonts w:eastAsia="Times New Roman"/>
        </w:rPr>
        <w:t xml:space="preserve">  </w:t>
      </w:r>
      <w:proofErr w:type="gramEnd"/>
      <w:hyperlink r:id="rId17" w:history="1">
        <w:r>
          <w:rPr>
            <w:rStyle w:val="Hyperlink"/>
            <w:rFonts w:eastAsia="Times New Roman"/>
          </w:rPr>
          <w:t>http://www.qldwater.com.au/Counter-terrorism</w:t>
        </w:r>
      </w:hyperlink>
      <w:r>
        <w:rPr>
          <w:rFonts w:eastAsia="Times New Roman"/>
        </w:rPr>
        <w:t xml:space="preserve">.   </w:t>
      </w:r>
      <w:r>
        <w:rPr>
          <w:rFonts w:eastAsia="Times New Roman"/>
          <w:color w:val="333333"/>
          <w:shd w:val="clear" w:color="auto" w:fill="FFFFFF"/>
        </w:rPr>
        <w:t>T</w:t>
      </w:r>
      <w:r>
        <w:rPr>
          <w:rFonts w:eastAsia="Times New Roman"/>
        </w:rPr>
        <w:t>he information contained in the QPS documents may be viewed and circulated internally, however it should not be provided to the public / media or forwarded to external third parties.  Members must log in first to access this information.</w:t>
      </w:r>
    </w:p>
    <w:p w:rsidR="00AA0B05" w:rsidRDefault="00AA0B05" w:rsidP="00AA0B05"/>
    <w:p w:rsidR="00AA0B05" w:rsidRDefault="00AA0B05" w:rsidP="00AA0B05">
      <w:r>
        <w:rPr>
          <w:rFonts w:ascii="Brush Script MT" w:hAnsi="Brush Script MT"/>
          <w:b/>
          <w:bCs/>
          <w:color w:val="800000"/>
        </w:rPr>
        <w:t>~~~~~~~~~~~~~~~~~~~~~~~~~~~~~~~~~~~~~~~~~~~~~~~~~~~~~~~~</w:t>
      </w:r>
    </w:p>
    <w:p w:rsidR="00AA0B05" w:rsidRDefault="00AA0B05" w:rsidP="00AA0B05">
      <w:r>
        <w:rPr>
          <w:rFonts w:ascii="Arial Narrow" w:hAnsi="Arial Narrow"/>
          <w:b/>
          <w:bCs/>
          <w:color w:val="000080"/>
          <w:sz w:val="18"/>
          <w:szCs w:val="18"/>
        </w:rPr>
        <w:t>This message may be passed on to interested individuals and organisations.</w:t>
      </w:r>
    </w:p>
    <w:p w:rsidR="00AA0B05" w:rsidRDefault="00AA0B05" w:rsidP="00AA0B05">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8" w:history="1">
        <w:r>
          <w:rPr>
            <w:rStyle w:val="Hyperlink"/>
            <w:rFonts w:ascii="Arial Narrow" w:hAnsi="Arial Narrow"/>
            <w:sz w:val="18"/>
            <w:szCs w:val="18"/>
          </w:rPr>
          <w:t>dkislitsyna@qldwater.com.au</w:t>
        </w:r>
      </w:hyperlink>
    </w:p>
    <w:p w:rsidR="00AA0B05" w:rsidRDefault="00AA0B05" w:rsidP="00AA0B05">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9"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AA0B05" w:rsidRDefault="00AA0B05" w:rsidP="00AA0B05">
      <w:r>
        <w:rPr>
          <w:rFonts w:ascii="Arial Narrow" w:hAnsi="Arial Narrow"/>
          <w:b/>
          <w:bCs/>
          <w:color w:val="000080"/>
          <w:sz w:val="18"/>
          <w:szCs w:val="18"/>
          <w:lang w:val="da-DK"/>
        </w:rPr>
        <w:t xml:space="preserve">Visit qldwater at </w:t>
      </w:r>
      <w:hyperlink r:id="rId20"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AA0B05" w:rsidRDefault="00AA0B05" w:rsidP="00AA0B05">
      <w:r>
        <w:rPr>
          <w:rFonts w:ascii="Brush Script MT" w:hAnsi="Brush Script MT"/>
          <w:b/>
          <w:bCs/>
          <w:color w:val="800000"/>
          <w:lang w:val="da-DK"/>
        </w:rPr>
        <w:t>~~~~~~~~~~~~~~~~~~~~~~~~~~~~~~~~~~~~~~~~~~~~~~~~~~~~~~~~</w:t>
      </w:r>
    </w:p>
    <w:p w:rsidR="00FA30D2" w:rsidRDefault="00AA0B05">
      <w:bookmarkStart w:id="0" w:name="_GoBack"/>
      <w:bookmarkEnd w:id="0"/>
    </w:p>
    <w:sectPr w:rsidR="00FA3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1774A4"/>
    <w:multiLevelType w:val="multilevel"/>
    <w:tmpl w:val="2A22B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wM7CwsDQ3N7UwNbRU0lEKTi0uzszPAykwrAUAtNnG7CwAAAA="/>
  </w:docVars>
  <w:rsids>
    <w:rsidRoot w:val="00AA0B05"/>
    <w:rsid w:val="00A94A53"/>
    <w:rsid w:val="00AA0B05"/>
    <w:rsid w:val="00F83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7C89E-BD09-4298-AFA5-E805A3AD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B0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0B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27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qld.gov.au/public-health/industry-environment/environment-land-water/water/quality/recycled-water" TargetMode="External"/><Relationship Id="rId13" Type="http://schemas.openxmlformats.org/officeDocument/2006/relationships/hyperlink" Target="https://wioa.org.au/nevent/qld_wid_ipswich/" TargetMode="External"/><Relationship Id="rId18" Type="http://schemas.openxmlformats.org/officeDocument/2006/relationships/hyperlink" Target="mailto:dkislitsyna@qldwater.com.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qldwater.com.au/Planning_WOB" TargetMode="External"/><Relationship Id="rId12" Type="http://schemas.openxmlformats.org/officeDocument/2006/relationships/hyperlink" Target="https://wioa.org.au/ct/" TargetMode="External"/><Relationship Id="rId17" Type="http://schemas.openxmlformats.org/officeDocument/2006/relationships/hyperlink" Target="http://www.qldwater.com.au/Counter-terrorism" TargetMode="External"/><Relationship Id="rId2" Type="http://schemas.openxmlformats.org/officeDocument/2006/relationships/styles" Target="styles.xml"/><Relationship Id="rId16" Type="http://schemas.openxmlformats.org/officeDocument/2006/relationships/hyperlink" Target="mailto:enquiries@australianindustrystandards.org.au" TargetMode="External"/><Relationship Id="rId20" Type="http://schemas.openxmlformats.org/officeDocument/2006/relationships/hyperlink" Target="http://www.qldwater.com.au" TargetMode="External"/><Relationship Id="rId1" Type="http://schemas.openxmlformats.org/officeDocument/2006/relationships/numbering" Target="numbering.xml"/><Relationship Id="rId6" Type="http://schemas.openxmlformats.org/officeDocument/2006/relationships/hyperlink" Target="http://www.qldwater.com.au/LiteratureRetrieve.aspx?ID=251771" TargetMode="External"/><Relationship Id="rId11" Type="http://schemas.openxmlformats.org/officeDocument/2006/relationships/hyperlink" Target="https://www.awa.asn.au/Shared_Content/Events/Event_Display.aspx?EventKey=QLDQWTR19&amp;WebsiteKey=9dc929a7-973a-452a-8ebd-7ac0870e5ba9" TargetMode="External"/><Relationship Id="rId5" Type="http://schemas.openxmlformats.org/officeDocument/2006/relationships/hyperlink" Target="https://www.qldwater.com.au/Events_2020" TargetMode="External"/><Relationship Id="rId15" Type="http://schemas.openxmlformats.org/officeDocument/2006/relationships/hyperlink" Target="http://www.surveymonkey.com/r/IRCSkillsSurvey2020" TargetMode="External"/><Relationship Id="rId10" Type="http://schemas.openxmlformats.org/officeDocument/2006/relationships/hyperlink" Target="https://environment.des.qld.gov.au/__data/assets/pdf_file/0031/96682/eow-code-biosolids-proposed-amendment.pdf" TargetMode="External"/><Relationship Id="rId19" Type="http://schemas.openxmlformats.org/officeDocument/2006/relationships/hyperlink" Target="mailto:%20dkislitsyna@qldwater.com.au" TargetMode="External"/><Relationship Id="rId4" Type="http://schemas.openxmlformats.org/officeDocument/2006/relationships/webSettings" Target="webSettings.xml"/><Relationship Id="rId9" Type="http://schemas.openxmlformats.org/officeDocument/2006/relationships/hyperlink" Target="mailto:waterquality@health.qld.gov.au" TargetMode="External"/><Relationship Id="rId14" Type="http://schemas.openxmlformats.org/officeDocument/2006/relationships/hyperlink" Target="https://wioa.org.au/nevent/qld_wid_ipswic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2019-11-01T05:48:00Z</dcterms:created>
  <dcterms:modified xsi:type="dcterms:W3CDTF">2019-11-01T05:52:00Z</dcterms:modified>
</cp:coreProperties>
</file>